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E32660" w:rsidRPr="00C5603B">
          <w:rPr>
            <w:rStyle w:val="Hyperlink"/>
            <w:rFonts w:eastAsiaTheme="minorEastAsia"/>
            <w:kern w:val="0"/>
            <w:sz w:val="32"/>
            <w:szCs w:val="40"/>
          </w:rPr>
          <w:t>Digital Rights Management in IPR Regime</w:t>
        </w:r>
      </w:hyperlink>
    </w:p>
    <w:p w:rsidR="00E32660" w:rsidRPr="00100E20" w:rsidRDefault="00E3266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A023DC" w:rsidRPr="00E32660" w:rsidRDefault="00100E20" w:rsidP="00E32660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Maneesh</w:t>
      </w:r>
      <w:proofErr w:type="spellEnd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Kumar </w:t>
      </w:r>
      <w:proofErr w:type="spellStart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Bajpai</w:t>
      </w:r>
      <w:proofErr w:type="spellEnd"/>
      <w:r w:rsid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</w:t>
      </w:r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 </w:t>
      </w:r>
      <w:proofErr w:type="spellStart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Maneesh</w:t>
      </w:r>
      <w:proofErr w:type="spellEnd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Kumar </w:t>
      </w:r>
      <w:proofErr w:type="spellStart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Bajpai</w:t>
      </w:r>
      <w:proofErr w:type="spellEnd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Librarian (</w:t>
      </w:r>
      <w:proofErr w:type="spellStart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I/c</w:t>
      </w:r>
      <w:proofErr w:type="spellEnd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) Dr RML National Law University, </w:t>
      </w:r>
      <w:proofErr w:type="spellStart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Lucknow</w:t>
      </w:r>
      <w:proofErr w:type="spellEnd"/>
      <w:r w:rsidR="00E32660" w:rsidRPr="00E32660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India</w:t>
      </w:r>
    </w:p>
    <w:p w:rsidR="00A023DC" w:rsidRDefault="00A023DC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5180F"/>
    <w:rsid w:val="00064148"/>
    <w:rsid w:val="00072F1D"/>
    <w:rsid w:val="00100E20"/>
    <w:rsid w:val="001B07BB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27E1"/>
    <w:rsid w:val="005E3F9C"/>
    <w:rsid w:val="00612C7F"/>
    <w:rsid w:val="00666559"/>
    <w:rsid w:val="006A620C"/>
    <w:rsid w:val="00722CC7"/>
    <w:rsid w:val="007520DD"/>
    <w:rsid w:val="00845AE9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P0qBbqU2n2g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1</Pages>
  <Words>87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dcterms:created xsi:type="dcterms:W3CDTF">2024-05-31T11:40:00Z</dcterms:created>
  <dcterms:modified xsi:type="dcterms:W3CDTF">2024-06-13T09:30:00Z</dcterms:modified>
</cp:coreProperties>
</file>