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D93553" w:rsidRPr="00C83738">
          <w:rPr>
            <w:rStyle w:val="Hyperlink"/>
            <w:rFonts w:eastAsiaTheme="minorEastAsia"/>
            <w:kern w:val="0"/>
            <w:sz w:val="32"/>
            <w:szCs w:val="40"/>
          </w:rPr>
          <w:t>Blended Learning and Present Indian Scenario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2C53FE" w:rsidRPr="006A620C" w:rsidRDefault="00100E20" w:rsidP="002C53F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D93553" w:rsidRPr="00D9355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D93553" w:rsidRPr="00D9355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Sushanta</w:t>
      </w:r>
      <w:proofErr w:type="spellEnd"/>
      <w:r w:rsidR="00D93553" w:rsidRPr="00D9355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D93553" w:rsidRPr="00D9355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Banerjee</w:t>
      </w:r>
      <w:proofErr w:type="spellEnd"/>
      <w:r w:rsidR="00D9355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Librarian, </w:t>
      </w:r>
      <w:r w:rsidR="00D93553" w:rsidRPr="00C8373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West Bengal </w:t>
      </w:r>
      <w:r w:rsidR="00D93553" w:rsidRPr="00C83738">
        <w:rPr>
          <w:rFonts w:ascii="Times New Roman" w:hAnsi="Times New Roman" w:cs="Times New Roman"/>
          <w:color w:val="000000" w:themeColor="text1"/>
          <w:sz w:val="32"/>
          <w:szCs w:val="40"/>
        </w:rPr>
        <w:t>State University</w:t>
      </w:r>
    </w:p>
    <w:p w:rsidR="009F5F85" w:rsidRPr="009F5F85" w:rsidRDefault="009F5F85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612C7F"/>
    <w:rsid w:val="00666559"/>
    <w:rsid w:val="006A620C"/>
    <w:rsid w:val="00722CC7"/>
    <w:rsid w:val="007520DD"/>
    <w:rsid w:val="008C3431"/>
    <w:rsid w:val="00932BAB"/>
    <w:rsid w:val="009C230F"/>
    <w:rsid w:val="009F5F85"/>
    <w:rsid w:val="00A343F2"/>
    <w:rsid w:val="00AA2D30"/>
    <w:rsid w:val="00AA64AF"/>
    <w:rsid w:val="00AC15BA"/>
    <w:rsid w:val="00AE62A9"/>
    <w:rsid w:val="00AF4A40"/>
    <w:rsid w:val="00B14639"/>
    <w:rsid w:val="00BE13CD"/>
    <w:rsid w:val="00C33F68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pWOjL-Tjn0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2024-05-31T11:40:00Z</dcterms:created>
  <dcterms:modified xsi:type="dcterms:W3CDTF">2024-06-13T06:45:00Z</dcterms:modified>
</cp:coreProperties>
</file>